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70" w:rsidRDefault="002F1C70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2F1C70" w:rsidRDefault="004C0CD6">
      <w:pPr>
        <w:adjustRightInd w:val="0"/>
        <w:snapToGrid w:val="0"/>
        <w:spacing w:line="560" w:lineRule="exact"/>
        <w:jc w:val="center"/>
        <w:rPr>
          <w:rFonts w:ascii="微软简标宋" w:eastAsia="微软简标宋" w:hAnsi="微软简标宋" w:cs="微软简标宋"/>
          <w:sz w:val="36"/>
          <w:szCs w:val="36"/>
        </w:rPr>
      </w:pPr>
      <w:r>
        <w:rPr>
          <w:rFonts w:ascii="微软简标宋" w:eastAsia="微软简标宋" w:hAnsi="微软简标宋" w:cs="微软简标宋" w:hint="eastAsia"/>
          <w:sz w:val="36"/>
          <w:szCs w:val="36"/>
        </w:rPr>
        <w:t>江泽民诞辰</w:t>
      </w:r>
      <w:r>
        <w:rPr>
          <w:rFonts w:ascii="微软简标宋" w:eastAsia="微软简标宋" w:hAnsi="微软简标宋" w:cs="微软简标宋" w:hint="eastAsia"/>
          <w:sz w:val="36"/>
          <w:szCs w:val="36"/>
        </w:rPr>
        <w:t>100</w:t>
      </w:r>
      <w:r>
        <w:rPr>
          <w:rFonts w:ascii="微软简标宋" w:eastAsia="微软简标宋" w:hAnsi="微软简标宋" w:cs="微软简标宋" w:hint="eastAsia"/>
          <w:sz w:val="36"/>
          <w:szCs w:val="36"/>
        </w:rPr>
        <w:t>周年普通纪念币</w:t>
      </w:r>
    </w:p>
    <w:p w:rsidR="002F1C70" w:rsidRDefault="004C0CD6">
      <w:pPr>
        <w:adjustRightInd w:val="0"/>
        <w:snapToGrid w:val="0"/>
        <w:spacing w:line="560" w:lineRule="exact"/>
        <w:jc w:val="center"/>
        <w:rPr>
          <w:rFonts w:ascii="微软简标宋" w:eastAsia="微软简标宋" w:hAnsi="微软简标宋" w:cs="微软简标宋"/>
          <w:sz w:val="36"/>
          <w:szCs w:val="36"/>
        </w:rPr>
      </w:pPr>
      <w:r>
        <w:rPr>
          <w:rFonts w:ascii="微软简标宋" w:eastAsia="微软简标宋" w:hAnsi="微软简标宋" w:cs="微软简标宋" w:hint="eastAsia"/>
          <w:sz w:val="36"/>
          <w:szCs w:val="36"/>
        </w:rPr>
        <w:t>浙江省预约兑换联合公告</w:t>
      </w:r>
    </w:p>
    <w:p w:rsidR="002F1C70" w:rsidRDefault="002F1C70">
      <w:pPr>
        <w:adjustRightInd w:val="0"/>
        <w:snapToGrid w:val="0"/>
        <w:spacing w:line="560" w:lineRule="exact"/>
        <w:jc w:val="center"/>
        <w:rPr>
          <w:rFonts w:ascii="微软简标宋" w:eastAsia="微软简标宋" w:hAnsi="微软简标宋" w:cs="微软简标宋"/>
          <w:sz w:val="36"/>
          <w:szCs w:val="36"/>
        </w:rPr>
      </w:pPr>
    </w:p>
    <w:p w:rsidR="002F1C70" w:rsidRDefault="004C0CD6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尊敬的客户：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</w:pPr>
      <w:r>
        <w:rPr>
          <w:rFonts w:ascii="仿宋_GB2312" w:eastAsia="仿宋_GB2312" w:hAnsi="仿宋_GB2312" w:cs="仿宋_GB2312" w:hint="eastAsia"/>
          <w:sz w:val="30"/>
          <w:szCs w:val="30"/>
        </w:rPr>
        <w:t>中国人民银行定于</w:t>
      </w:r>
      <w:r>
        <w:rPr>
          <w:rFonts w:ascii="仿宋_GB2312" w:eastAsia="仿宋_GB2312" w:hAnsi="仿宋_GB2312" w:cs="仿宋_GB2312" w:hint="eastAsia"/>
          <w:sz w:val="30"/>
          <w:szCs w:val="30"/>
        </w:rPr>
        <w:t>202</w:t>
      </w:r>
      <w:r>
        <w:rPr>
          <w:rFonts w:ascii="仿宋_GB2312" w:eastAsia="仿宋_GB2312" w:hAnsi="仿宋_GB2312" w:cs="仿宋_GB2312" w:hint="eastAsia"/>
          <w:sz w:val="30"/>
          <w:szCs w:val="30"/>
        </w:rPr>
        <w:t>6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10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13</w:t>
      </w:r>
      <w:r>
        <w:rPr>
          <w:rFonts w:ascii="仿宋_GB2312" w:eastAsia="仿宋_GB2312" w:hAnsi="仿宋_GB2312" w:cs="仿宋_GB2312" w:hint="eastAsia"/>
          <w:sz w:val="30"/>
          <w:szCs w:val="30"/>
        </w:rPr>
        <w:t>日发行</w:t>
      </w:r>
      <w:r>
        <w:rPr>
          <w:rFonts w:ascii="仿宋_GB2312" w:eastAsia="仿宋_GB2312" w:hAnsi="仿宋_GB2312" w:cs="仿宋_GB2312" w:hint="eastAsia"/>
          <w:sz w:val="30"/>
          <w:szCs w:val="30"/>
        </w:rPr>
        <w:t>江泽民诞辰</w:t>
      </w:r>
      <w:r>
        <w:rPr>
          <w:rFonts w:ascii="仿宋_GB2312" w:eastAsia="仿宋_GB2312" w:hAnsi="仿宋_GB2312" w:cs="仿宋_GB2312" w:hint="eastAsia"/>
          <w:sz w:val="30"/>
          <w:szCs w:val="30"/>
        </w:rPr>
        <w:t>100</w:t>
      </w:r>
      <w:r>
        <w:rPr>
          <w:rFonts w:ascii="仿宋_GB2312" w:eastAsia="仿宋_GB2312" w:hAnsi="仿宋_GB2312" w:cs="仿宋_GB2312" w:hint="eastAsia"/>
          <w:sz w:val="30"/>
          <w:szCs w:val="30"/>
        </w:rPr>
        <w:t>周年普通纪念币</w:t>
      </w: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枚。根据人民银行安排，</w:t>
      </w:r>
      <w:r>
        <w:rPr>
          <w:rFonts w:ascii="仿宋_GB2312" w:eastAsia="仿宋_GB2312" w:hAnsi="仿宋_GB2312" w:cs="仿宋_GB2312" w:hint="eastAsia"/>
          <w:sz w:val="30"/>
          <w:szCs w:val="30"/>
        </w:rPr>
        <w:t>浙江省预约兑换工作由中国农业银行、中国建设银行、交通银行省内分</w:t>
      </w:r>
      <w:r>
        <w:rPr>
          <w:rFonts w:ascii="仿宋_GB2312" w:eastAsia="仿宋_GB2312" w:hAnsi="仿宋_GB2312" w:cs="仿宋_GB2312" w:hint="eastAsia"/>
          <w:sz w:val="30"/>
          <w:szCs w:val="30"/>
        </w:rPr>
        <w:t>支机构承担。江泽民诞辰</w:t>
      </w:r>
      <w:r>
        <w:rPr>
          <w:rFonts w:ascii="仿宋_GB2312" w:eastAsia="仿宋_GB2312" w:hAnsi="仿宋_GB2312" w:cs="仿宋_GB2312" w:hint="eastAsia"/>
          <w:sz w:val="30"/>
          <w:szCs w:val="30"/>
        </w:rPr>
        <w:t>100</w:t>
      </w:r>
      <w:r>
        <w:rPr>
          <w:rFonts w:ascii="仿宋_GB2312" w:eastAsia="仿宋_GB2312" w:hAnsi="仿宋_GB2312" w:cs="仿宋_GB2312" w:hint="eastAsia"/>
          <w:sz w:val="30"/>
          <w:szCs w:val="30"/>
        </w:rPr>
        <w:t>周年普通纪念币面额</w:t>
      </w:r>
      <w:r>
        <w:rPr>
          <w:rFonts w:ascii="仿宋_GB2312" w:eastAsia="仿宋_GB2312" w:hAnsi="仿宋_GB2312" w:cs="仿宋_GB2312" w:hint="eastAsia"/>
          <w:sz w:val="30"/>
          <w:szCs w:val="30"/>
        </w:rPr>
        <w:t>为</w:t>
      </w: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元，浙江省内预约兑换额度为</w:t>
      </w:r>
      <w:r>
        <w:rPr>
          <w:rFonts w:ascii="仿宋_GB2312" w:eastAsia="仿宋_GB2312" w:hAnsi="仿宋_GB2312" w:cs="仿宋_GB2312" w:hint="eastAsia"/>
          <w:sz w:val="30"/>
          <w:szCs w:val="30"/>
        </w:rPr>
        <w:t>48</w:t>
      </w:r>
      <w:r>
        <w:rPr>
          <w:rFonts w:ascii="仿宋_GB2312" w:eastAsia="仿宋_GB2312" w:hAnsi="仿宋_GB2312" w:cs="仿宋_GB2312" w:hint="eastAsia"/>
          <w:sz w:val="30"/>
          <w:szCs w:val="30"/>
        </w:rPr>
        <w:t>万枚。现将浙江省内有关预约兑换事项公告如下：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一、预约兑换安排</w:t>
      </w:r>
    </w:p>
    <w:p w:rsidR="002F1C70" w:rsidRDefault="004C0CD6">
      <w:pPr>
        <w:adjustRightInd w:val="0"/>
        <w:snapToGrid w:val="0"/>
        <w:spacing w:line="560" w:lineRule="exact"/>
        <w:ind w:firstLine="60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（一）限额及证件要求</w:t>
      </w:r>
    </w:p>
    <w:p w:rsidR="002F1C70" w:rsidRDefault="004C0CD6">
      <w:pPr>
        <w:adjustRightInd w:val="0"/>
        <w:snapToGrid w:val="0"/>
        <w:spacing w:line="560" w:lineRule="exact"/>
        <w:ind w:firstLine="600"/>
      </w:pPr>
      <w:r>
        <w:rPr>
          <w:rFonts w:ascii="仿宋_GB2312" w:eastAsia="仿宋_GB2312" w:hAnsi="仿宋_GB2312" w:cs="仿宋_GB2312" w:hint="eastAsia"/>
          <w:sz w:val="30"/>
          <w:szCs w:val="30"/>
        </w:rPr>
        <w:t>江泽民诞辰</w:t>
      </w:r>
      <w:r>
        <w:rPr>
          <w:rFonts w:ascii="仿宋_GB2312" w:eastAsia="仿宋_GB2312" w:hAnsi="仿宋_GB2312" w:cs="仿宋_GB2312" w:hint="eastAsia"/>
          <w:sz w:val="30"/>
          <w:szCs w:val="30"/>
        </w:rPr>
        <w:t>100</w:t>
      </w:r>
      <w:r>
        <w:rPr>
          <w:rFonts w:ascii="仿宋_GB2312" w:eastAsia="仿宋_GB2312" w:hAnsi="仿宋_GB2312" w:cs="仿宋_GB2312" w:hint="eastAsia"/>
          <w:sz w:val="30"/>
          <w:szCs w:val="30"/>
        </w:rPr>
        <w:t>周年普通纪念币每人预约、兑换限额为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20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枚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</w:rPr>
        <w:t>预约、兑换、核实的有效身份证件须为个人有效期内的第二代居民身份证原件。代他人办理的，须提供代办人和被代办人的有效第二代居民身份证原件，且被代办人数不超过</w:t>
      </w:r>
      <w:r>
        <w:rPr>
          <w:rFonts w:ascii="仿宋_GB2312" w:eastAsia="仿宋_GB2312" w:hAnsi="仿宋_GB2312" w:cs="仿宋_GB2312" w:hint="eastAsia"/>
          <w:sz w:val="30"/>
          <w:szCs w:val="30"/>
        </w:rPr>
        <w:t>5</w:t>
      </w:r>
      <w:r>
        <w:rPr>
          <w:rFonts w:ascii="仿宋_GB2312" w:eastAsia="仿宋_GB2312" w:hAnsi="仿宋_GB2312" w:cs="仿宋_GB2312" w:hint="eastAsia"/>
          <w:sz w:val="30"/>
          <w:szCs w:val="30"/>
        </w:rPr>
        <w:t>人。由于第二代居民身份证原件遗失、未成年人未办理第二代居民身份证等原因，无法出具第二代居民身份证原件的，可以使用户口簿、临时居民身份证原件办理。</w:t>
      </w:r>
    </w:p>
    <w:p w:rsidR="002F1C70" w:rsidRDefault="004C0CD6">
      <w:pPr>
        <w:adjustRightInd w:val="0"/>
        <w:snapToGrid w:val="0"/>
        <w:spacing w:line="560" w:lineRule="exact"/>
        <w:ind w:firstLine="60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二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）预约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登记</w:t>
      </w:r>
    </w:p>
    <w:p w:rsidR="002F1C70" w:rsidRDefault="004C0CD6">
      <w:pPr>
        <w:adjustRightInd w:val="0"/>
        <w:snapToGrid w:val="0"/>
        <w:spacing w:line="560" w:lineRule="exact"/>
        <w:ind w:firstLine="600"/>
      </w:pPr>
      <w:r>
        <w:rPr>
          <w:rFonts w:ascii="仿宋_GB2312" w:eastAsia="仿宋_GB2312" w:hAnsi="仿宋_GB2312" w:cs="仿宋_GB2312" w:hint="eastAsia"/>
          <w:sz w:val="30"/>
          <w:szCs w:val="30"/>
        </w:rPr>
        <w:t>浙江省江泽民诞辰</w:t>
      </w:r>
      <w:r>
        <w:rPr>
          <w:rFonts w:ascii="仿宋_GB2312" w:eastAsia="仿宋_GB2312" w:hAnsi="仿宋_GB2312" w:cs="仿宋_GB2312" w:hint="eastAsia"/>
          <w:sz w:val="30"/>
          <w:szCs w:val="30"/>
        </w:rPr>
        <w:t>100</w:t>
      </w:r>
      <w:r>
        <w:rPr>
          <w:rFonts w:ascii="仿宋_GB2312" w:eastAsia="仿宋_GB2312" w:hAnsi="仿宋_GB2312" w:cs="仿宋_GB2312" w:hint="eastAsia"/>
          <w:sz w:val="30"/>
          <w:szCs w:val="30"/>
        </w:rPr>
        <w:t>周年普通纪念币全部采用线上预约方式，每位客户只能成功预约一次，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先约先得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</w:rPr>
        <w:t>额</w:t>
      </w:r>
      <w:r>
        <w:rPr>
          <w:rFonts w:ascii="仿宋_GB2312" w:eastAsia="仿宋_GB2312" w:hAnsi="仿宋_GB2312" w:cs="仿宋_GB2312" w:hint="eastAsia"/>
          <w:sz w:val="30"/>
          <w:szCs w:val="30"/>
        </w:rPr>
        <w:t>满为止（重复预约无效）。</w:t>
      </w:r>
      <w:r>
        <w:rPr>
          <w:rFonts w:ascii="仿宋_GB2312" w:eastAsia="仿宋_GB2312" w:hAnsi="仿宋_GB2312" w:cs="仿宋_GB2312" w:hint="eastAsia"/>
          <w:sz w:val="30"/>
          <w:szCs w:val="30"/>
        </w:rPr>
        <w:t>江泽民诞辰</w:t>
      </w:r>
      <w:r>
        <w:rPr>
          <w:rFonts w:ascii="仿宋_GB2312" w:eastAsia="仿宋_GB2312" w:hAnsi="仿宋_GB2312" w:cs="仿宋_GB2312" w:hint="eastAsia"/>
          <w:sz w:val="30"/>
          <w:szCs w:val="30"/>
        </w:rPr>
        <w:t>100</w:t>
      </w:r>
      <w:r>
        <w:rPr>
          <w:rFonts w:ascii="仿宋_GB2312" w:eastAsia="仿宋_GB2312" w:hAnsi="仿宋_GB2312" w:cs="仿宋_GB2312" w:hint="eastAsia"/>
          <w:sz w:val="30"/>
          <w:szCs w:val="30"/>
        </w:rPr>
        <w:t>周年普通纪念币线上预约时间为</w:t>
      </w:r>
      <w:r>
        <w:rPr>
          <w:rFonts w:ascii="仿宋_GB2312" w:eastAsia="仿宋_GB2312" w:hAnsi="仿宋_GB2312" w:cs="仿宋_GB2312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sz w:val="30"/>
          <w:szCs w:val="30"/>
        </w:rPr>
        <w:t>026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31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  <w:r>
        <w:rPr>
          <w:rFonts w:ascii="仿宋_GB2312" w:eastAsia="仿宋_GB2312" w:hAnsi="仿宋_GB2312" w:cs="仿宋_GB2312" w:hint="eastAsia"/>
          <w:sz w:val="30"/>
          <w:szCs w:val="30"/>
        </w:rPr>
        <w:t>22</w:t>
      </w:r>
      <w:r>
        <w:rPr>
          <w:rFonts w:ascii="仿宋_GB2312" w:eastAsia="仿宋_GB2312" w:hAnsi="仿宋_GB2312" w:cs="仿宋_GB2312" w:hint="eastAsia"/>
          <w:sz w:val="30"/>
          <w:szCs w:val="30"/>
        </w:rPr>
        <w:t>时至</w:t>
      </w:r>
      <w:r>
        <w:rPr>
          <w:rFonts w:ascii="仿宋_GB2312" w:eastAsia="仿宋_GB2312" w:hAnsi="仿宋_GB2312" w:cs="仿宋_GB2312" w:hint="eastAsia"/>
          <w:sz w:val="30"/>
          <w:szCs w:val="30"/>
        </w:rPr>
        <w:t>9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  <w:r>
        <w:rPr>
          <w:rFonts w:ascii="仿宋_GB2312" w:eastAsia="仿宋_GB2312" w:hAnsi="仿宋_GB2312" w:cs="仿宋_GB2312" w:hint="eastAsia"/>
          <w:sz w:val="30"/>
          <w:szCs w:val="30"/>
        </w:rPr>
        <w:t>24</w:t>
      </w:r>
      <w:r>
        <w:rPr>
          <w:rFonts w:ascii="仿宋_GB2312" w:eastAsia="仿宋_GB2312" w:hAnsi="仿宋_GB2312" w:cs="仿宋_GB2312" w:hint="eastAsia"/>
          <w:sz w:val="30"/>
          <w:szCs w:val="30"/>
        </w:rPr>
        <w:t>时。承办行的线上预约渠</w:t>
      </w: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道、预约兑换网点及分配额度请查看附件。</w:t>
      </w:r>
    </w:p>
    <w:p w:rsidR="002F1C70" w:rsidRDefault="004C0CD6">
      <w:pPr>
        <w:adjustRightInd w:val="0"/>
        <w:snapToGrid w:val="0"/>
        <w:spacing w:line="560" w:lineRule="exact"/>
        <w:ind w:firstLine="60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三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）预约核实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</w:pPr>
      <w:r>
        <w:rPr>
          <w:rFonts w:ascii="仿宋_GB2312" w:eastAsia="仿宋_GB2312" w:hAnsi="仿宋_GB2312" w:cs="仿宋_GB2312" w:hint="eastAsia"/>
          <w:sz w:val="30"/>
          <w:szCs w:val="30"/>
        </w:rPr>
        <w:t>预约期结束后，中国人民银行将对江泽民诞辰</w:t>
      </w:r>
      <w:r>
        <w:rPr>
          <w:rFonts w:ascii="仿宋_GB2312" w:eastAsia="仿宋_GB2312" w:hAnsi="仿宋_GB2312" w:cs="仿宋_GB2312" w:hint="eastAsia"/>
          <w:sz w:val="30"/>
          <w:szCs w:val="30"/>
        </w:rPr>
        <w:t>100</w:t>
      </w:r>
      <w:r>
        <w:rPr>
          <w:rFonts w:ascii="仿宋_GB2312" w:eastAsia="仿宋_GB2312" w:hAnsi="仿宋_GB2312" w:cs="仿宋_GB2312" w:hint="eastAsia"/>
          <w:sz w:val="30"/>
          <w:szCs w:val="30"/>
        </w:rPr>
        <w:t>周年普通纪念币全部预约记录进行核查，客户可通过银行官方网站查询预约核查结果。如未通过核查，客户可于</w:t>
      </w:r>
      <w:r>
        <w:rPr>
          <w:rFonts w:ascii="仿宋_GB2312" w:eastAsia="仿宋_GB2312" w:hAnsi="仿宋_GB2312" w:cs="仿宋_GB2312" w:hint="eastAsia"/>
          <w:sz w:val="30"/>
          <w:szCs w:val="30"/>
        </w:rPr>
        <w:t>2026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9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4</w:t>
      </w:r>
      <w:r>
        <w:rPr>
          <w:rFonts w:ascii="仿宋_GB2312" w:eastAsia="仿宋_GB2312" w:hAnsi="仿宋_GB2312" w:cs="仿宋_GB2312" w:hint="eastAsia"/>
          <w:sz w:val="30"/>
          <w:szCs w:val="30"/>
        </w:rPr>
        <w:t>日至</w:t>
      </w:r>
      <w:r>
        <w:rPr>
          <w:rFonts w:ascii="仿宋_GB2312" w:eastAsia="仿宋_GB2312" w:hAnsi="仿宋_GB2312" w:cs="仿宋_GB2312" w:hint="eastAsia"/>
          <w:sz w:val="30"/>
          <w:szCs w:val="30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日，持预约登记使用的第二代居民身份证原件，在营业时间</w:t>
      </w:r>
      <w:r>
        <w:rPr>
          <w:rFonts w:ascii="仿宋_GB2312" w:eastAsia="仿宋_GB2312" w:hAnsi="仿宋_GB2312" w:cs="仿宋_GB2312" w:hint="eastAsia"/>
          <w:sz w:val="30"/>
          <w:szCs w:val="30"/>
        </w:rPr>
        <w:t>至</w:t>
      </w:r>
      <w:r>
        <w:rPr>
          <w:rFonts w:ascii="仿宋_GB2312" w:eastAsia="仿宋_GB2312" w:hAnsi="仿宋_GB2312" w:cs="仿宋_GB2312" w:hint="eastAsia"/>
          <w:sz w:val="30"/>
          <w:szCs w:val="30"/>
        </w:rPr>
        <w:t>任意</w:t>
      </w:r>
      <w:r>
        <w:rPr>
          <w:rFonts w:ascii="仿宋_GB2312" w:eastAsia="仿宋_GB2312" w:hAnsi="仿宋_GB2312" w:cs="仿宋_GB2312" w:hint="eastAsia"/>
          <w:sz w:val="30"/>
          <w:szCs w:val="30"/>
        </w:rPr>
        <w:t>预约兑换网点</w:t>
      </w:r>
      <w:r>
        <w:rPr>
          <w:rFonts w:ascii="仿宋_GB2312" w:eastAsia="仿宋_GB2312" w:hAnsi="仿宋_GB2312" w:cs="仿宋_GB2312" w:hint="eastAsia"/>
          <w:sz w:val="30"/>
          <w:szCs w:val="30"/>
        </w:rPr>
        <w:t>办理撤销违约记录及保留兑换资格业务，逾期不予办理。</w:t>
      </w:r>
    </w:p>
    <w:p w:rsidR="002F1C70" w:rsidRDefault="004C0CD6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四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）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预约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兑换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  <w:highlight w:val="lightGray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2026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10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13</w:t>
      </w:r>
      <w:r>
        <w:rPr>
          <w:rFonts w:ascii="仿宋_GB2312" w:eastAsia="仿宋_GB2312" w:hAnsi="仿宋_GB2312" w:cs="仿宋_GB2312" w:hint="eastAsia"/>
          <w:sz w:val="30"/>
          <w:szCs w:val="30"/>
        </w:rPr>
        <w:t>日至</w:t>
      </w:r>
      <w:r>
        <w:rPr>
          <w:rFonts w:ascii="仿宋_GB2312" w:eastAsia="仿宋_GB2312" w:hAnsi="仿宋_GB2312" w:cs="仿宋_GB2312" w:hint="eastAsia"/>
          <w:sz w:val="30"/>
          <w:szCs w:val="30"/>
        </w:rPr>
        <w:t>19</w:t>
      </w:r>
      <w:r>
        <w:rPr>
          <w:rFonts w:ascii="仿宋_GB2312" w:eastAsia="仿宋_GB2312" w:hAnsi="仿宋_GB2312" w:cs="仿宋_GB2312" w:hint="eastAsia"/>
          <w:sz w:val="30"/>
          <w:szCs w:val="30"/>
        </w:rPr>
        <w:t>日为江泽民诞辰</w:t>
      </w:r>
      <w:r>
        <w:rPr>
          <w:rFonts w:ascii="仿宋_GB2312" w:eastAsia="仿宋_GB2312" w:hAnsi="仿宋_GB2312" w:cs="仿宋_GB2312" w:hint="eastAsia"/>
          <w:sz w:val="30"/>
          <w:szCs w:val="30"/>
        </w:rPr>
        <w:t>100</w:t>
      </w:r>
      <w:r>
        <w:rPr>
          <w:rFonts w:ascii="仿宋_GB2312" w:eastAsia="仿宋_GB2312" w:hAnsi="仿宋_GB2312" w:cs="仿宋_GB2312" w:hint="eastAsia"/>
          <w:sz w:val="30"/>
          <w:szCs w:val="30"/>
        </w:rPr>
        <w:t>周年普通纪念币兑换期，通过人民银行核查的客户须持预约登记的个人有效身份证原件，在预约的兑换日期至预约营业网点办理江泽民诞辰</w:t>
      </w:r>
      <w:r>
        <w:rPr>
          <w:rFonts w:ascii="仿宋_GB2312" w:eastAsia="仿宋_GB2312" w:hAnsi="仿宋_GB2312" w:cs="仿宋_GB2312" w:hint="eastAsia"/>
          <w:sz w:val="30"/>
          <w:szCs w:val="30"/>
        </w:rPr>
        <w:t>100</w:t>
      </w:r>
      <w:r>
        <w:rPr>
          <w:rFonts w:ascii="仿宋_GB2312" w:eastAsia="仿宋_GB2312" w:hAnsi="仿宋_GB2312" w:cs="仿宋_GB2312" w:hint="eastAsia"/>
          <w:sz w:val="30"/>
          <w:szCs w:val="30"/>
        </w:rPr>
        <w:t>周年普通纪念币兑换业务，兑换数量须与预约数量完全一致。兑换期结束后停止办理兑换业务，预约作废。人民银行浙江省分行视兑换情况决定是否延长预约兑</w:t>
      </w:r>
      <w:r>
        <w:rPr>
          <w:rFonts w:ascii="仿宋_GB2312" w:eastAsia="仿宋_GB2312" w:hAnsi="仿宋_GB2312" w:cs="仿宋_GB2312" w:hint="eastAsia"/>
          <w:sz w:val="30"/>
          <w:szCs w:val="30"/>
        </w:rPr>
        <w:t>换期，若延长将另行公告。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二、重要提示事项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</w:pPr>
      <w:r>
        <w:rPr>
          <w:rFonts w:ascii="仿宋_GB2312" w:eastAsia="仿宋_GB2312" w:hAnsi="仿宋_GB2312" w:cs="仿宋_GB2312" w:hint="eastAsia"/>
          <w:sz w:val="30"/>
          <w:szCs w:val="30"/>
        </w:rPr>
        <w:t>（一）敬请客户认准预约银行网站地址及线上预约渠道，谨防上当受骗。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（二）预约登记时，请务必认真如实填写个人第二代居民身份证上的姓名和身份证号码，若不完全</w:t>
      </w:r>
      <w:r>
        <w:rPr>
          <w:rFonts w:ascii="仿宋_GB2312" w:eastAsia="仿宋_GB2312" w:hAnsi="仿宋_GB2312" w:cs="仿宋_GB2312" w:hint="eastAsia"/>
          <w:sz w:val="30"/>
          <w:szCs w:val="30"/>
        </w:rPr>
        <w:t>一致将会影响兑换。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（三）若本次预约未兑换，相关信息将被记录，并影响下一次普通纪念币兑换，请预约成功的客户按时办理兑换。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（四）</w:t>
      </w:r>
      <w:r>
        <w:rPr>
          <w:rFonts w:ascii="仿宋_GB2312" w:eastAsia="仿宋_GB2312" w:hAnsi="仿宋_GB2312" w:cs="仿宋_GB2312" w:hint="eastAsia"/>
          <w:sz w:val="30"/>
          <w:szCs w:val="30"/>
        </w:rPr>
        <w:t>2026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9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5</w:t>
      </w:r>
      <w:r>
        <w:rPr>
          <w:rFonts w:ascii="仿宋_GB2312" w:eastAsia="仿宋_GB2312" w:hAnsi="仿宋_GB2312" w:cs="仿宋_GB2312" w:hint="eastAsia"/>
          <w:sz w:val="30"/>
          <w:szCs w:val="30"/>
        </w:rPr>
        <w:t>日、</w:t>
      </w:r>
      <w:r>
        <w:rPr>
          <w:rFonts w:ascii="仿宋_GB2312" w:eastAsia="仿宋_GB2312" w:hAnsi="仿宋_GB2312" w:cs="仿宋_GB2312" w:hint="eastAsia"/>
          <w:sz w:val="30"/>
          <w:szCs w:val="30"/>
        </w:rPr>
        <w:t>9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6</w:t>
      </w:r>
      <w:r>
        <w:rPr>
          <w:rFonts w:ascii="仿宋_GB2312" w:eastAsia="仿宋_GB2312" w:hAnsi="仿宋_GB2312" w:cs="仿宋_GB2312" w:hint="eastAsia"/>
          <w:sz w:val="30"/>
          <w:szCs w:val="30"/>
        </w:rPr>
        <w:t>日、</w:t>
      </w:r>
      <w:r>
        <w:rPr>
          <w:rFonts w:ascii="仿宋_GB2312" w:eastAsia="仿宋_GB2312" w:hAnsi="仿宋_GB2312" w:cs="仿宋_GB2312" w:hint="eastAsia"/>
          <w:sz w:val="30"/>
          <w:szCs w:val="30"/>
        </w:rPr>
        <w:t>10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17</w:t>
      </w:r>
      <w:r>
        <w:rPr>
          <w:rFonts w:ascii="仿宋_GB2312" w:eastAsia="仿宋_GB2312" w:hAnsi="仿宋_GB2312" w:cs="仿宋_GB2312" w:hint="eastAsia"/>
          <w:sz w:val="30"/>
          <w:szCs w:val="30"/>
        </w:rPr>
        <w:t>日、</w:t>
      </w:r>
      <w:r>
        <w:rPr>
          <w:rFonts w:ascii="仿宋_GB2312" w:eastAsia="仿宋_GB2312" w:hAnsi="仿宋_GB2312" w:cs="仿宋_GB2312" w:hint="eastAsia"/>
          <w:sz w:val="30"/>
          <w:szCs w:val="30"/>
        </w:rPr>
        <w:t>10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18</w:t>
      </w:r>
      <w:r>
        <w:rPr>
          <w:rFonts w:ascii="仿宋_GB2312" w:eastAsia="仿宋_GB2312" w:hAnsi="仿宋_GB2312" w:cs="仿宋_GB2312" w:hint="eastAsia"/>
          <w:sz w:val="30"/>
          <w:szCs w:val="30"/>
        </w:rPr>
        <w:t>日（周六、日）部分网点不营业，敬请客户合理选择核查及兑换</w:t>
      </w: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日期。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（五）如客户对预约记录存在异议，可在核实期内，持预约登记时使用的第二代居民身份证原件，至浙江省内人民银行各分行查询，查询地址以中国人民银行浙江省分行公告为准。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咨询与投诉服务热线如下：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</w:rPr>
        <w:t>农业银行：</w:t>
      </w:r>
      <w:r>
        <w:rPr>
          <w:rFonts w:ascii="仿宋_GB2312" w:eastAsia="仿宋_GB2312" w:hAnsi="仿宋_GB2312" w:cs="仿宋_GB2312" w:hint="eastAsia"/>
          <w:sz w:val="30"/>
          <w:szCs w:val="30"/>
        </w:rPr>
        <w:t>95599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</w:t>
      </w:r>
      <w:r>
        <w:rPr>
          <w:rFonts w:ascii="仿宋_GB2312" w:eastAsia="仿宋_GB2312" w:hAnsi="仿宋_GB2312" w:cs="仿宋_GB2312" w:hint="eastAsia"/>
          <w:sz w:val="30"/>
          <w:szCs w:val="30"/>
        </w:rPr>
        <w:t>建设银行：</w:t>
      </w:r>
      <w:r>
        <w:rPr>
          <w:rFonts w:ascii="仿宋_GB2312" w:eastAsia="仿宋_GB2312" w:hAnsi="仿宋_GB2312" w:cs="仿宋_GB2312" w:hint="eastAsia"/>
          <w:sz w:val="30"/>
          <w:szCs w:val="30"/>
        </w:rPr>
        <w:t>95533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</w:t>
      </w:r>
      <w:r>
        <w:rPr>
          <w:rFonts w:ascii="仿宋_GB2312" w:eastAsia="仿宋_GB2312" w:hAnsi="仿宋_GB2312" w:cs="仿宋_GB2312" w:hint="eastAsia"/>
          <w:sz w:val="30"/>
          <w:szCs w:val="30"/>
        </w:rPr>
        <w:t>交通银行：</w:t>
      </w:r>
      <w:r>
        <w:rPr>
          <w:rFonts w:ascii="仿宋_GB2312" w:eastAsia="仿宋_GB2312" w:hAnsi="仿宋_GB2312" w:cs="仿宋_GB2312" w:hint="eastAsia"/>
          <w:sz w:val="30"/>
          <w:szCs w:val="30"/>
        </w:rPr>
        <w:t>95559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特此公告。</w:t>
      </w:r>
    </w:p>
    <w:p w:rsidR="002F1C70" w:rsidRDefault="002F1C70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附件：</w:t>
      </w:r>
      <w:r>
        <w:rPr>
          <w:rFonts w:ascii="仿宋_GB2312" w:eastAsia="仿宋_GB2312" w:hAnsi="仿宋_GB2312" w:cs="仿宋_GB2312" w:hint="eastAsia"/>
          <w:sz w:val="30"/>
          <w:szCs w:val="30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</w:rPr>
        <w:t>中国农业银行浙江省预约兑换网点及</w:t>
      </w:r>
      <w:r>
        <w:rPr>
          <w:rFonts w:ascii="仿宋_GB2312" w:eastAsia="仿宋_GB2312" w:hAnsi="仿宋_GB2312" w:cs="仿宋_GB2312" w:hint="eastAsia"/>
          <w:sz w:val="30"/>
          <w:szCs w:val="30"/>
        </w:rPr>
        <w:t>分配额度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2.</w:t>
      </w:r>
      <w:r>
        <w:rPr>
          <w:rFonts w:ascii="仿宋_GB2312" w:eastAsia="仿宋_GB2312" w:hAnsi="仿宋_GB2312" w:cs="仿宋_GB2312" w:hint="eastAsia"/>
          <w:sz w:val="30"/>
          <w:szCs w:val="30"/>
        </w:rPr>
        <w:t>中国建设银行浙江省预约兑换网点及</w:t>
      </w:r>
      <w:r>
        <w:rPr>
          <w:rFonts w:ascii="仿宋_GB2312" w:eastAsia="仿宋_GB2312" w:hAnsi="仿宋_GB2312" w:cs="仿宋_GB2312" w:hint="eastAsia"/>
          <w:sz w:val="30"/>
          <w:szCs w:val="30"/>
        </w:rPr>
        <w:t>分配额度</w:t>
      </w:r>
    </w:p>
    <w:p w:rsidR="002F1C70" w:rsidRDefault="004C0CD6">
      <w:pPr>
        <w:adjustRightInd w:val="0"/>
        <w:snapToGrid w:val="0"/>
        <w:spacing w:line="560" w:lineRule="exact"/>
        <w:ind w:firstLineChars="500" w:firstLine="15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</w:t>
      </w:r>
      <w:r>
        <w:rPr>
          <w:rFonts w:ascii="仿宋_GB2312" w:eastAsia="仿宋_GB2312" w:hAnsi="仿宋_GB2312" w:cs="仿宋_GB2312" w:hint="eastAsia"/>
          <w:sz w:val="30"/>
          <w:szCs w:val="30"/>
        </w:rPr>
        <w:t>交通银行浙江省预约兑换网点及</w:t>
      </w:r>
      <w:r>
        <w:rPr>
          <w:rFonts w:ascii="仿宋_GB2312" w:eastAsia="仿宋_GB2312" w:hAnsi="仿宋_GB2312" w:cs="仿宋_GB2312" w:hint="eastAsia"/>
          <w:sz w:val="30"/>
          <w:szCs w:val="30"/>
        </w:rPr>
        <w:t>分配额度</w:t>
      </w:r>
    </w:p>
    <w:p w:rsidR="002F1C70" w:rsidRDefault="004C0CD6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4.</w:t>
      </w:r>
      <w:r>
        <w:rPr>
          <w:rFonts w:ascii="仿宋_GB2312" w:eastAsia="仿宋_GB2312" w:hAnsi="仿宋_GB2312" w:cs="仿宋_GB2312" w:hint="eastAsia"/>
          <w:sz w:val="30"/>
          <w:szCs w:val="30"/>
        </w:rPr>
        <w:t>线上预约渠道</w:t>
      </w:r>
    </w:p>
    <w:p w:rsidR="002F1C70" w:rsidRDefault="002F1C70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2F1C70" w:rsidRDefault="004C0CD6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</w:t>
      </w:r>
    </w:p>
    <w:p w:rsidR="002F1C70" w:rsidRDefault="004C0CD6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中国</w:t>
      </w:r>
      <w:r>
        <w:rPr>
          <w:rFonts w:ascii="仿宋_GB2312" w:eastAsia="仿宋_GB2312" w:hAnsi="仿宋_GB2312" w:cs="仿宋_GB2312" w:hint="eastAsia"/>
          <w:sz w:val="30"/>
          <w:szCs w:val="30"/>
        </w:rPr>
        <w:t>农业</w:t>
      </w:r>
      <w:r>
        <w:rPr>
          <w:rFonts w:ascii="仿宋_GB2312" w:eastAsia="仿宋_GB2312" w:hAnsi="仿宋_GB2312" w:cs="仿宋_GB2312" w:hint="eastAsia"/>
          <w:sz w:val="30"/>
          <w:szCs w:val="30"/>
        </w:rPr>
        <w:t>银行股份有限公司浙江省分行</w:t>
      </w:r>
    </w:p>
    <w:p w:rsidR="002F1C70" w:rsidRDefault="004C0CD6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中国</w:t>
      </w:r>
      <w:r>
        <w:rPr>
          <w:rFonts w:ascii="仿宋_GB2312" w:eastAsia="仿宋_GB2312" w:hAnsi="仿宋_GB2312" w:cs="仿宋_GB2312" w:hint="eastAsia"/>
          <w:sz w:val="30"/>
          <w:szCs w:val="30"/>
        </w:rPr>
        <w:t>建设</w:t>
      </w:r>
      <w:r>
        <w:rPr>
          <w:rFonts w:ascii="仿宋_GB2312" w:eastAsia="仿宋_GB2312" w:hAnsi="仿宋_GB2312" w:cs="仿宋_GB2312" w:hint="eastAsia"/>
          <w:sz w:val="30"/>
          <w:szCs w:val="30"/>
        </w:rPr>
        <w:t>银行股份有限公司浙江省分行</w:t>
      </w:r>
    </w:p>
    <w:p w:rsidR="002F1C70" w:rsidRDefault="004C0CD6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</w:t>
      </w:r>
      <w:r>
        <w:rPr>
          <w:rFonts w:ascii="仿宋_GB2312" w:eastAsia="仿宋_GB2312" w:hAnsi="仿宋_GB2312" w:cs="仿宋_GB2312" w:hint="eastAsia"/>
          <w:sz w:val="30"/>
          <w:szCs w:val="30"/>
        </w:rPr>
        <w:t>交通银行股份有限公司浙江省分行</w:t>
      </w:r>
    </w:p>
    <w:p w:rsidR="002F1C70" w:rsidRDefault="004C0CD6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20</w:t>
      </w:r>
      <w:r>
        <w:rPr>
          <w:rFonts w:ascii="仿宋_GB2312" w:eastAsia="仿宋_GB2312" w:hAnsi="仿宋_GB2312" w:cs="仿宋_GB2312" w:hint="eastAsia"/>
          <w:sz w:val="30"/>
          <w:szCs w:val="30"/>
        </w:rPr>
        <w:t>26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月28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</w:p>
    <w:sectPr w:rsidR="002F1C7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微软简标宋">
    <w:altName w:val="宋体"/>
    <w:charset w:val="80"/>
    <w:family w:val="auto"/>
    <w:pitch w:val="default"/>
    <w:sig w:usb0="00000283" w:usb1="180F1C10" w:usb2="00000016" w:usb3="00000000" w:csb0="40020001" w:csb1="C0D6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034C8"/>
    <w:rsid w:val="002F1C70"/>
    <w:rsid w:val="003D5399"/>
    <w:rsid w:val="004C0CD6"/>
    <w:rsid w:val="00EB5E6B"/>
    <w:rsid w:val="01A46A8D"/>
    <w:rsid w:val="033E7500"/>
    <w:rsid w:val="03B64889"/>
    <w:rsid w:val="03E179E1"/>
    <w:rsid w:val="040D3686"/>
    <w:rsid w:val="04210CD5"/>
    <w:rsid w:val="047D3D8C"/>
    <w:rsid w:val="04872985"/>
    <w:rsid w:val="06201B07"/>
    <w:rsid w:val="06622A63"/>
    <w:rsid w:val="073034C8"/>
    <w:rsid w:val="07AD1DEC"/>
    <w:rsid w:val="08EC72C4"/>
    <w:rsid w:val="08F9543A"/>
    <w:rsid w:val="09630C08"/>
    <w:rsid w:val="0BC24AA1"/>
    <w:rsid w:val="0D5C11D6"/>
    <w:rsid w:val="0E7A2FB1"/>
    <w:rsid w:val="0FB86830"/>
    <w:rsid w:val="10390928"/>
    <w:rsid w:val="12647035"/>
    <w:rsid w:val="135A4D00"/>
    <w:rsid w:val="13E42B3F"/>
    <w:rsid w:val="15626EED"/>
    <w:rsid w:val="16BF6C17"/>
    <w:rsid w:val="173B2BC8"/>
    <w:rsid w:val="175E0DE7"/>
    <w:rsid w:val="180213C2"/>
    <w:rsid w:val="19832F09"/>
    <w:rsid w:val="1C351EF2"/>
    <w:rsid w:val="1D170181"/>
    <w:rsid w:val="1D39232F"/>
    <w:rsid w:val="1DB82279"/>
    <w:rsid w:val="1DD87177"/>
    <w:rsid w:val="1E5B2D30"/>
    <w:rsid w:val="20B52DD5"/>
    <w:rsid w:val="20DC3EC7"/>
    <w:rsid w:val="21541729"/>
    <w:rsid w:val="23253E14"/>
    <w:rsid w:val="26D53974"/>
    <w:rsid w:val="26FD7FE5"/>
    <w:rsid w:val="27FB7905"/>
    <w:rsid w:val="293A1DF7"/>
    <w:rsid w:val="29FB026E"/>
    <w:rsid w:val="2BB93996"/>
    <w:rsid w:val="2C8525A5"/>
    <w:rsid w:val="2D217A65"/>
    <w:rsid w:val="2D4E3DFB"/>
    <w:rsid w:val="2DC616C8"/>
    <w:rsid w:val="2FE04D88"/>
    <w:rsid w:val="30C919AB"/>
    <w:rsid w:val="3126039A"/>
    <w:rsid w:val="321F6887"/>
    <w:rsid w:val="32404C34"/>
    <w:rsid w:val="32773876"/>
    <w:rsid w:val="334C227D"/>
    <w:rsid w:val="33985F64"/>
    <w:rsid w:val="34032015"/>
    <w:rsid w:val="34F862B1"/>
    <w:rsid w:val="363D3FF7"/>
    <w:rsid w:val="36F44126"/>
    <w:rsid w:val="378230C7"/>
    <w:rsid w:val="37E24B57"/>
    <w:rsid w:val="37F81486"/>
    <w:rsid w:val="38803A81"/>
    <w:rsid w:val="38EE25F2"/>
    <w:rsid w:val="38F954FD"/>
    <w:rsid w:val="39E14308"/>
    <w:rsid w:val="3B3F25F2"/>
    <w:rsid w:val="3C1F50CF"/>
    <w:rsid w:val="3C3459AB"/>
    <w:rsid w:val="3C391072"/>
    <w:rsid w:val="3CE313FA"/>
    <w:rsid w:val="3D5A4A49"/>
    <w:rsid w:val="3DBB1732"/>
    <w:rsid w:val="3EDD1C01"/>
    <w:rsid w:val="3EFB7471"/>
    <w:rsid w:val="40497595"/>
    <w:rsid w:val="40EB5410"/>
    <w:rsid w:val="4172311D"/>
    <w:rsid w:val="417735EF"/>
    <w:rsid w:val="41BC6EF1"/>
    <w:rsid w:val="41DC3771"/>
    <w:rsid w:val="42943EE4"/>
    <w:rsid w:val="43677670"/>
    <w:rsid w:val="43EE1EFD"/>
    <w:rsid w:val="44576A90"/>
    <w:rsid w:val="447E2789"/>
    <w:rsid w:val="45DF267C"/>
    <w:rsid w:val="473173DF"/>
    <w:rsid w:val="4A5F242A"/>
    <w:rsid w:val="4C10051F"/>
    <w:rsid w:val="4D94590C"/>
    <w:rsid w:val="500A1B3A"/>
    <w:rsid w:val="503C2A0C"/>
    <w:rsid w:val="516A037B"/>
    <w:rsid w:val="518C2CD7"/>
    <w:rsid w:val="5325299E"/>
    <w:rsid w:val="53472776"/>
    <w:rsid w:val="53AD0615"/>
    <w:rsid w:val="58581456"/>
    <w:rsid w:val="590F1EB7"/>
    <w:rsid w:val="5971509C"/>
    <w:rsid w:val="59F00FD7"/>
    <w:rsid w:val="5A705729"/>
    <w:rsid w:val="5B882158"/>
    <w:rsid w:val="5B895EC0"/>
    <w:rsid w:val="5BA33304"/>
    <w:rsid w:val="5CE33EBA"/>
    <w:rsid w:val="5D05276F"/>
    <w:rsid w:val="5DC34ACE"/>
    <w:rsid w:val="60E0455B"/>
    <w:rsid w:val="6437538A"/>
    <w:rsid w:val="644C7DEC"/>
    <w:rsid w:val="682E4A13"/>
    <w:rsid w:val="685225DD"/>
    <w:rsid w:val="68E1312D"/>
    <w:rsid w:val="69A8247E"/>
    <w:rsid w:val="69E54617"/>
    <w:rsid w:val="6A0A70B7"/>
    <w:rsid w:val="6ACA7172"/>
    <w:rsid w:val="6AD336F4"/>
    <w:rsid w:val="6CB77D7D"/>
    <w:rsid w:val="6CC6228F"/>
    <w:rsid w:val="6DE86B2B"/>
    <w:rsid w:val="6E2C62C0"/>
    <w:rsid w:val="6EB6118A"/>
    <w:rsid w:val="73442804"/>
    <w:rsid w:val="741F106D"/>
    <w:rsid w:val="742E4CF7"/>
    <w:rsid w:val="75846210"/>
    <w:rsid w:val="75A50C5D"/>
    <w:rsid w:val="75BB0B9C"/>
    <w:rsid w:val="76865E78"/>
    <w:rsid w:val="78AB02A7"/>
    <w:rsid w:val="79845D81"/>
    <w:rsid w:val="79F52FA3"/>
    <w:rsid w:val="79F816C6"/>
    <w:rsid w:val="7AAC56EC"/>
    <w:rsid w:val="7C9C7C78"/>
    <w:rsid w:val="7D9E07CA"/>
    <w:rsid w:val="7DF85980"/>
    <w:rsid w:val="7F34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</w:pPr>
    <w:rPr>
      <w:rFonts w:ascii="华文中宋" w:eastAsia="华文中宋" w:hint="eastAsia"/>
      <w:color w:val="000000"/>
      <w:sz w:val="24"/>
      <w:szCs w:val="22"/>
    </w:rPr>
  </w:style>
  <w:style w:type="paragraph" w:styleId="a3">
    <w:name w:val="Normal (Web)"/>
    <w:basedOn w:val="a"/>
    <w:pPr>
      <w:spacing w:before="100" w:beforeAutospacing="1" w:after="100" w:afterAutospacing="1" w:line="360" w:lineRule="auto"/>
      <w:jc w:val="left"/>
    </w:pPr>
    <w:rPr>
      <w:kern w:val="0"/>
      <w:sz w:val="24"/>
    </w:rPr>
  </w:style>
  <w:style w:type="character" w:styleId="a4">
    <w:name w:val="FollowedHyperlink"/>
    <w:basedOn w:val="a0"/>
    <w:rPr>
      <w:color w:val="800080"/>
      <w:u w:val="single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hover">
    <w:name w:val="hover"/>
    <w:basedOn w:val="a0"/>
    <w:rPr>
      <w:color w:val="CD040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</w:pPr>
    <w:rPr>
      <w:rFonts w:ascii="华文中宋" w:eastAsia="华文中宋" w:hint="eastAsia"/>
      <w:color w:val="000000"/>
      <w:sz w:val="24"/>
      <w:szCs w:val="22"/>
    </w:rPr>
  </w:style>
  <w:style w:type="paragraph" w:styleId="a3">
    <w:name w:val="Normal (Web)"/>
    <w:basedOn w:val="a"/>
    <w:pPr>
      <w:spacing w:before="100" w:beforeAutospacing="1" w:after="100" w:afterAutospacing="1" w:line="360" w:lineRule="auto"/>
      <w:jc w:val="left"/>
    </w:pPr>
    <w:rPr>
      <w:kern w:val="0"/>
      <w:sz w:val="24"/>
    </w:rPr>
  </w:style>
  <w:style w:type="character" w:styleId="a4">
    <w:name w:val="FollowedHyperlink"/>
    <w:basedOn w:val="a0"/>
    <w:rPr>
      <w:color w:val="800080"/>
      <w:u w:val="single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hover">
    <w:name w:val="hover"/>
    <w:basedOn w:val="a0"/>
    <w:rPr>
      <w:color w:val="CD040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213</Words>
  <Characters>1218</Characters>
  <Application>Microsoft Office Word</Application>
  <DocSecurity>0</DocSecurity>
  <Lines>10</Lines>
  <Paragraphs>2</Paragraphs>
  <ScaleCrop>false</ScaleCrop>
  <Company>P R C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史璐燕</dc:creator>
  <cp:lastModifiedBy>徐蕾</cp:lastModifiedBy>
  <cp:revision>2</cp:revision>
  <dcterms:created xsi:type="dcterms:W3CDTF">2021-08-20T06:02:00Z</dcterms:created>
  <dcterms:modified xsi:type="dcterms:W3CDTF">2026-08-26T07:48:00Z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4101BF4A4E6D42E09D03C0693BBB0195_13</vt:lpwstr>
  </property>
</Properties>
</file>